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11" w:rsidRDefault="009A5A11" w:rsidP="00190D9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B5C60">
        <w:rPr>
          <w:rFonts w:ascii="Times New Roman" w:hAnsi="Times New Roman"/>
          <w:b/>
          <w:sz w:val="28"/>
          <w:szCs w:val="28"/>
        </w:rPr>
        <w:t>Ана</w:t>
      </w:r>
      <w:r w:rsidRPr="005B5C60">
        <w:rPr>
          <w:rFonts w:ascii="Times New Roman" w:hAnsi="Times New Roman"/>
          <w:b/>
          <w:sz w:val="28"/>
          <w:szCs w:val="28"/>
          <w:lang w:val="uk-UA"/>
        </w:rPr>
        <w:t>ліз регуляторного впливу</w:t>
      </w:r>
    </w:p>
    <w:p w:rsidR="009A5A11" w:rsidRDefault="009A5A11" w:rsidP="00190D9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проекту рішення  Ніжинської міської ради «Про внесення змін в додаток 1 рішення сорок дев’ятої сесії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5B5C6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скликання  Ніжинської міської ради від 03.06.2009 року «Про затвердження Правил благоустрою території міста Ніжина»</w:t>
      </w:r>
    </w:p>
    <w:p w:rsidR="009A5A11" w:rsidRDefault="009A5A11" w:rsidP="00F7608B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Цей аналіз регуляторного впливу (надалі Аналіз) розроблений на виконання та з дотриманням вимог Закону України «Про засади державної регуляторної політики в сфері господарської діяльності » від 11 вересня 2003 року та «Методики проведення аналізу впливу регуляторного акту», затвердженого Постановою Кабінету Міністрів від 11 березня 2004 року № 308.</w:t>
      </w:r>
    </w:p>
    <w:p w:rsidR="009A5A11" w:rsidRPr="001A3FC7" w:rsidRDefault="009A5A11" w:rsidP="00F7608B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Регуляторний орган: Ніжинська міська рада</w:t>
      </w:r>
    </w:p>
    <w:p w:rsidR="009A5A11" w:rsidRDefault="009A5A11" w:rsidP="00190D91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Опис проблеми</w:t>
      </w:r>
    </w:p>
    <w:p w:rsidR="009A5A11" w:rsidRDefault="009A5A11" w:rsidP="001B1455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виконання Закону України «Про благоустрій населених пунктів», який набрав чинності з 01.01.2006 року та з метою належного утримання об’єктів благоустрою, забезпечення чистоти й порядку на території м. Ніжина виникла необхідність затвердження нової редакції Правил благоустрою території міста Ніжина.</w:t>
      </w:r>
    </w:p>
    <w:p w:rsidR="009A5A11" w:rsidRDefault="009A5A11" w:rsidP="001B1455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Затвердження нової редакції Правил благоустрою  дасть змогу врахувати пропозиції громадських організацій, населення у вирішенні існуючих проблем наведення належного санітарного стану, утримання об’єктів благоустрою, організації вивезення та утилізації твердих побутових відходів, відходів виробництва, утримання зелених насаджень. </w:t>
      </w:r>
    </w:p>
    <w:p w:rsidR="009A5A11" w:rsidRPr="00403C8D" w:rsidRDefault="009A5A11" w:rsidP="00403C8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Цілі правового регулювання</w:t>
      </w:r>
    </w:p>
    <w:p w:rsidR="009A5A11" w:rsidRDefault="009A5A11" w:rsidP="001B1455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Прийняття регуляторного акту дозволить удосконалити утримання об’єктів благоустрою в належному санітарному стані, забезпечити чистоту й порядок на території м. Ніжина.</w:t>
      </w:r>
    </w:p>
    <w:p w:rsidR="009A5A11" w:rsidRPr="001B1455" w:rsidRDefault="009A5A11" w:rsidP="001B145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Механізм та заходи для розв’язання проблеми</w:t>
      </w:r>
    </w:p>
    <w:p w:rsidR="009A5A11" w:rsidRDefault="009A5A11" w:rsidP="001B1455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розв’язання проблеми, зазначеної в розділі 1 цього Аналізу, пропонується відповідно до Регламенту роботи Ніжинської міської ради затвердження проекту рішення «Про внесення змін в додаток 1 рішення сорок дев’ятої сесії</w:t>
      </w:r>
      <w:r w:rsidRPr="00C42C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42C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скликання Ніжинської міської ради від 03.06.2009 року «Про затвердження Правил благоустрою території міста Ніжина»» на сесії міської ради.</w:t>
      </w:r>
    </w:p>
    <w:p w:rsidR="009A5A11" w:rsidRDefault="009A5A11" w:rsidP="001B1455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 завданням запропонованого проекту рішення є забезпечення прозорого процесу дій міської ради, органів управління, юридичних та фізичних осіб при вирішенні питань, пов’язаних з благоустроєм території, забезпеченням чистоти й порядку в місті Ніжині.</w:t>
      </w:r>
    </w:p>
    <w:p w:rsidR="009A5A11" w:rsidRPr="00D838E7" w:rsidRDefault="009A5A11" w:rsidP="00D838E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Механізм дії запропонованого регуляторного акту спрямований на безпосереднє розв’язання проблем, пов’язаних з утриманням об’єктів благоустрою, забезпечення належного санітарного стану на території міста Ніжина.</w:t>
      </w:r>
    </w:p>
    <w:p w:rsidR="009A5A11" w:rsidRDefault="009A5A11" w:rsidP="00C42C2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Визначення альтернативних способів досягнення мети</w:t>
      </w:r>
    </w:p>
    <w:p w:rsidR="009A5A11" w:rsidRDefault="009A5A11" w:rsidP="00C42C2C">
      <w:pPr>
        <w:pStyle w:val="ListParagraph"/>
        <w:ind w:left="0" w:firstLine="3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Перша альтернатива – залишити дану ситуацію без змін. Ця альтернатива є неприйнятною у зв’язку з тим, що цілей правового регулювання не буде досягнуто.</w:t>
      </w:r>
    </w:p>
    <w:p w:rsidR="009A5A11" w:rsidRDefault="009A5A11" w:rsidP="00C42C2C">
      <w:pPr>
        <w:pStyle w:val="ListParagraph"/>
        <w:ind w:left="0" w:firstLine="3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Друга альтернатива – прийняття запропонованого акту. Ця альтернатива є актуальною та досягає завдань регулювання. Прийняття проекту рішення забезпечить залучення до наведення належного санітарного стану в місті, покращення утримання об’єктів благоустрою, зелених насаджень більш широке коло мешканців, а всебічне обговорення нової редакції Правил підвищить прогнозованість ( передбачуваність) дій органів місцевого самоврядування, юридичних та фізичних осіб у питаннях благоустрою міста та відповідатиме принципам державної регуляторної політики – доцільності, ефективності, адекватності, збалансованості, передбачуваності, принципу прозорості й врахування громадської думки.</w:t>
      </w:r>
    </w:p>
    <w:p w:rsidR="009A5A11" w:rsidRDefault="009A5A11" w:rsidP="00C42C2C">
      <w:pPr>
        <w:pStyle w:val="ListParagraph"/>
        <w:ind w:left="0" w:firstLine="3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A5A11" w:rsidRDefault="009A5A11" w:rsidP="001A3FC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Обгрунтування можливостей досягнення цілей</w:t>
      </w:r>
    </w:p>
    <w:p w:rsidR="009A5A11" w:rsidRDefault="009A5A11" w:rsidP="00B30983">
      <w:pPr>
        <w:pStyle w:val="ListParagraph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A5A11" w:rsidRDefault="009A5A11" w:rsidP="00D13FAE">
      <w:pPr>
        <w:pStyle w:val="ListParagraph"/>
        <w:ind w:left="142" w:firstLine="3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Даний регуляторний акт мотивує керівників підприємств, установ, організацій, юридичних та фізичних осіб, власників та орендарів земельних ділянок виконувати встановлені та прозоро обговорені вимоги, щодо утримання об’єктів благоустрою в належному санітарному стані, забезпечення чистоти й порядку на території м. Ніжина. За порушення або невиконання вказаних у регуляторному акті вимог, юридичні та фізичні особи відповідають згідно Кодексу України про адміністративні правопорушення.</w:t>
      </w:r>
    </w:p>
    <w:p w:rsidR="009A5A11" w:rsidRDefault="009A5A11" w:rsidP="00D13FAE">
      <w:pPr>
        <w:pStyle w:val="ListParagraph"/>
        <w:ind w:left="142" w:firstLine="3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Затвердження даного регуляторного акту та визначення його вимог мешканцями, юридичними та фізичними особами безперечно буде сприяти покращанню стану благоустрою, підтримання чистоти й порядку на території міста Ніжина. Для суб’єктів господарювання, громадян та органів управління благоустроєм досягнення встановлених цілей з прийняттям нової редакції Правил благоустрою є можливим з найменшими витратами.</w:t>
      </w:r>
    </w:p>
    <w:p w:rsidR="009A5A11" w:rsidRDefault="009A5A11" w:rsidP="00B30983">
      <w:pPr>
        <w:pStyle w:val="ListParagraph"/>
        <w:ind w:left="360" w:firstLine="3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B3098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Загальна характеристика й основні положення проекту акту</w:t>
      </w:r>
    </w:p>
    <w:p w:rsidR="009A5A11" w:rsidRDefault="009A5A11" w:rsidP="00B30983">
      <w:pPr>
        <w:pStyle w:val="ListParagraph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A5A11" w:rsidRDefault="009A5A11" w:rsidP="00D13FAE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Проект рішення визначає правові та організаційні засади функціонування житлово-комунального господарства міста, як важливого елементу забезпечення розвитку міста відповідно до п. 44 ст. 26 закону України «Про місцеве самоврядування в Україні», ст. 34 Закону України «Про благоустрій населених пунктів».</w:t>
      </w:r>
    </w:p>
    <w:p w:rsidR="009A5A11" w:rsidRDefault="009A5A11" w:rsidP="00B30983">
      <w:pPr>
        <w:pStyle w:val="ListParagraph"/>
        <w:ind w:left="360" w:firstLine="3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B3098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Строк дії</w:t>
      </w:r>
    </w:p>
    <w:p w:rsidR="009A5A11" w:rsidRDefault="009A5A11" w:rsidP="00D13FAE">
      <w:pPr>
        <w:pStyle w:val="ListParagraph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A5A11" w:rsidRDefault="009A5A11" w:rsidP="00D13FAE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Строк дії зазначеного регуляторного акту – не визначений (постійний), з можливістю внесення до нього змін, або доповнень.</w:t>
      </w:r>
    </w:p>
    <w:p w:rsidR="009A5A11" w:rsidRDefault="009A5A11" w:rsidP="00D13FAE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D13FA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Показники результативності регуляторного акту</w:t>
      </w:r>
    </w:p>
    <w:p w:rsidR="009A5A11" w:rsidRDefault="009A5A11" w:rsidP="007B249A">
      <w:pPr>
        <w:pStyle w:val="ListParagraph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вивезення твердих побутових відходів з багатоквартирних будинків та приватних домоволодінь.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несанкціонованих (стихійних) сміттєзвалищ.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скарг щодо порушення питань, пов’язаних з благоустроєм, забезпеченням чистоти й порядку.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Сума коштів, отриманих в місцевий бюджет від юридичних та фізичних осіб на благоустрій території міста та за притягнення до адміністративної відповідальності порушників Правил благоустрою.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висаджених зелених насаджень у місті.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Площа відремонтованих доріг, відсипаних вулиць, облаштованих тротуарів.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встановлених урн для сміття, лав для відпочинку, аншлагів вулиць та номерів будинків.</w:t>
      </w:r>
    </w:p>
    <w:p w:rsidR="009A5A11" w:rsidRDefault="009A5A11" w:rsidP="003B422C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Відстеження результатів акту буде здійснюватись шляхом проведення базового відстеження за підсумками року, в якому набирає чинність даний регуляторний акт. Повторне відстеження проводитиметься через два роки з дня набрання чинності та періодичне відстеження через три роки після проведення відстеження результативності регуляторного акту відповідно до ст. 10 Закону України  «Про засади державної регуляторної політики у сфері господарської діяльності».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7B249A">
      <w:pPr>
        <w:pStyle w:val="ListParagraph"/>
        <w:ind w:left="360" w:firstLine="3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220C2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Визначення заходів відстеження результативності проекту</w:t>
      </w:r>
    </w:p>
    <w:p w:rsidR="009A5A11" w:rsidRDefault="009A5A11" w:rsidP="00220C23">
      <w:pPr>
        <w:pStyle w:val="ListParagraph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Відстеження результативності регуляторного акту буде проведено в строки, визначені Законом України «Про засади державної регуляторної політики в сфері господарської діяльності».</w:t>
      </w: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220C23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3B422C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та зауваження до проекту приймаються в письмовій формі протягом 30 днів від дня опублікування в газеті «Вісті» виконавчим комітетом Ніжинської міської ради за адресою:</w:t>
      </w:r>
      <w:r w:rsidRPr="003B422C">
        <w:rPr>
          <w:rFonts w:ascii="Times New Roman" w:hAnsi="Times New Roman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16600, м"/>
        </w:smartTagPr>
        <w:r>
          <w:rPr>
            <w:rFonts w:ascii="Times New Roman" w:hAnsi="Times New Roman"/>
            <w:sz w:val="28"/>
            <w:szCs w:val="28"/>
            <w:lang w:val="uk-UA"/>
          </w:rPr>
          <w:t>16600, м</w:t>
        </w:r>
      </w:smartTag>
      <w:r>
        <w:rPr>
          <w:rFonts w:ascii="Times New Roman" w:hAnsi="Times New Roman"/>
          <w:sz w:val="28"/>
          <w:szCs w:val="28"/>
          <w:lang w:val="uk-UA"/>
        </w:rPr>
        <w:t>. Ніжин, площа Івана Франка, 1 ( громадська приймальня, каб. № 10, тел. 5-45-20 )</w:t>
      </w:r>
    </w:p>
    <w:p w:rsidR="009A5A11" w:rsidRDefault="009A5A11" w:rsidP="003B422C">
      <w:pPr>
        <w:pStyle w:val="ListParagraph"/>
        <w:ind w:left="142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BF128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BF128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Default="009A5A11" w:rsidP="00BF128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                  О.В. Кірсанов</w:t>
      </w:r>
    </w:p>
    <w:p w:rsidR="009A5A11" w:rsidRDefault="009A5A11" w:rsidP="00BF128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Pr="00BF1289" w:rsidRDefault="009A5A11" w:rsidP="00BF128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управління ЖКГ та будівництва                              Г.М. Ющенко</w:t>
      </w:r>
    </w:p>
    <w:p w:rsidR="009A5A11" w:rsidRPr="00D13FAE" w:rsidRDefault="009A5A11" w:rsidP="00D13FAE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Pr="00D13FAE" w:rsidRDefault="009A5A11" w:rsidP="00D13FAE">
      <w:pPr>
        <w:pStyle w:val="ListParagraph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5A11" w:rsidRPr="001A3FC7" w:rsidRDefault="009A5A11" w:rsidP="001A3FC7">
      <w:pPr>
        <w:pStyle w:val="ListParagraph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A5A11" w:rsidRPr="001A3FC7" w:rsidSect="0047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571C0"/>
    <w:multiLevelType w:val="hybridMultilevel"/>
    <w:tmpl w:val="365E31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7C17CE"/>
    <w:multiLevelType w:val="hybridMultilevel"/>
    <w:tmpl w:val="0164C9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D91"/>
    <w:rsid w:val="00024832"/>
    <w:rsid w:val="00190D91"/>
    <w:rsid w:val="001A3FC7"/>
    <w:rsid w:val="001B1455"/>
    <w:rsid w:val="001C59F7"/>
    <w:rsid w:val="00220C23"/>
    <w:rsid w:val="002A7142"/>
    <w:rsid w:val="002E5DC0"/>
    <w:rsid w:val="00364ACC"/>
    <w:rsid w:val="003854B7"/>
    <w:rsid w:val="003B422C"/>
    <w:rsid w:val="00403C8D"/>
    <w:rsid w:val="0045252E"/>
    <w:rsid w:val="00472720"/>
    <w:rsid w:val="00553E6D"/>
    <w:rsid w:val="00565715"/>
    <w:rsid w:val="005B5C60"/>
    <w:rsid w:val="006778B1"/>
    <w:rsid w:val="006C36FC"/>
    <w:rsid w:val="007919C1"/>
    <w:rsid w:val="007B249A"/>
    <w:rsid w:val="00811AB1"/>
    <w:rsid w:val="009A5A11"/>
    <w:rsid w:val="00B1704C"/>
    <w:rsid w:val="00B30983"/>
    <w:rsid w:val="00B51E1D"/>
    <w:rsid w:val="00BF1289"/>
    <w:rsid w:val="00C21036"/>
    <w:rsid w:val="00C34CF9"/>
    <w:rsid w:val="00C42C2C"/>
    <w:rsid w:val="00D13FAE"/>
    <w:rsid w:val="00D838E7"/>
    <w:rsid w:val="00F7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D9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0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296</TotalTime>
  <Pages>4</Pages>
  <Words>974</Words>
  <Characters>5554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2014-02-06T13:19:00Z</cp:lastPrinted>
  <dcterms:created xsi:type="dcterms:W3CDTF">2014-02-05T07:35:00Z</dcterms:created>
  <dcterms:modified xsi:type="dcterms:W3CDTF">2014-02-06T13:22:00Z</dcterms:modified>
</cp:coreProperties>
</file>